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ROZDZIELNIK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 nr 1 ul. Św. Marka 34;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5 ul. Kijowska 8; 30 – 079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7 ul. Spasowskiego 8;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12 ul. Kijowska 3; 30 – 079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16 ul. Dietla 70;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SP nr 19 ul. Senatorska 35; 30-106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21 ul. Batalionu „skała” AK 12; 31 – 272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31 ul. B.Prusa 18; 30-117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32 ul. Królowej Jadwigi 78; 30 – 209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33 ul. Konarskiego 2; 30-049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34 ul. Urzędnicza 65; 30 – 074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35 ul. Złoty Róg 30; 30-095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36 ul. Mazowiecka 70; 30-019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48 ul. Księcia Józefa 337; 30-243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50 ul. Katowicka 28; 31-351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51 ul. Stawowa 179; 31-346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58 ul. S. Pigonia 2; 31-230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67 ul. Kaczorówka 4; 31-264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68 ul. Porzeczkowa 63; 31-234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72 ul. Modrzewiowa 23; 30 – 224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93 ul. F. Szlachtowskiego 31;30-132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106 ul. Litewska 34; 30-014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109 ul. J. Mackiewicza 15; 31-214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113 ul. P.Stachiewicza 33; 31-328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119 ul. B. Czerwińskiego 1; 31-319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138 ul. K. Wierzyńskiego 3, 30-198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SP nr 153 ul. Na Błonie15 D; 30-147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Katolicka SP im. Jadwigi Królowej ul.W.Łokietka 60; 31-334 Kraków</w:t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Waldorfska Szkoła Podstawowa ul. K. Wielkiego 33; 30-074 Kraków</w:t>
      </w:r>
    </w:p>
    <w:p>
      <w:pPr>
        <w:pStyle w:val="ListParagraph"/>
        <w:spacing w:before="0" w:after="160"/>
        <w:ind w:left="426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bCs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/>
      <w:b/>
      <w:bCs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66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278</Words>
  <Characters>1120</Characters>
  <CharactersWithSpaces>1345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2019-09-24T21:14:00Z</dcterms:created>
  <dc:creator>Paweł Wójcik</dc:creator>
  <dc:description/>
  <dc:language>pl-PL</dc:language>
  <cp:lastModifiedBy>Paweł Wójcik</cp:lastModifiedBy>
  <dcterms:modified xsi:type="dcterms:W3CDTF">2019-09-24T21:14:00Z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